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D6" w:rsidRPr="00B35AD6" w:rsidRDefault="00B35AD6" w:rsidP="007D76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35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Минздрава России от 3 июня 2013 г. N 348н</w:t>
      </w:r>
    </w:p>
    <w:p w:rsidR="00B35AD6" w:rsidRPr="00B35AD6" w:rsidRDefault="00B35AD6" w:rsidP="00B35A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5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порядке представления информации о реакциях </w:t>
      </w:r>
      <w:proofErr w:type="gramStart"/>
      <w:r w:rsidRPr="00B35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proofErr w:type="gramEnd"/>
      <w:r w:rsidRPr="00B35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 осложнениях, возникших у реципиентов в связи с трансфузией (переливанием) донорской крови и (или) ее компонентов, в федеральный орган исполнительной власти, осуществляющий функции по организации деятельности службы крови </w:t>
      </w:r>
    </w:p>
    <w:p w:rsidR="00B35AD6" w:rsidRPr="00B35AD6" w:rsidRDefault="00B35AD6" w:rsidP="00B3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части 2 статьи 9 и частью 4 статьи 16 Федерального закона от 20 июля 2012 г. N 125-ФЗ "О донорстве крови и ее компонентов" (Собрание законодательства Российской Федерации, 2012, N 30, ст. 4176) приказываю:</w:t>
      </w:r>
    </w:p>
    <w:p w:rsidR="00B35AD6" w:rsidRPr="00B35AD6" w:rsidRDefault="00B35AD6" w:rsidP="00B3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представления информации о реакциях </w:t>
      </w:r>
      <w:proofErr w:type="gramStart"/>
      <w:r w:rsidRPr="00B35A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3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осложнениях, возникших у реципиентов в связи с трансфузией (переливанием) донорской крови и (или) ее компонентов, в федеральный орган исполнительной власти, осуществляющий функции по организации деятельности службы крови. </w:t>
      </w:r>
    </w:p>
    <w:p w:rsidR="00B35AD6" w:rsidRPr="00B35AD6" w:rsidRDefault="00B35AD6" w:rsidP="00B35AD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Министр</w:t>
      </w:r>
      <w:r w:rsidRPr="00B35A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В.И. Скворцова 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Утвержден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приказом Министерства здравоохранения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Российской Федерации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от 3 июня 2013 г. N 348н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1"/>
      <w:bookmarkEnd w:id="1"/>
      <w:r w:rsidRPr="00B35AD6">
        <w:rPr>
          <w:rFonts w:ascii="Times New Roman" w:hAnsi="Times New Roman" w:cs="Times New Roman"/>
          <w:b/>
          <w:bCs/>
        </w:rPr>
        <w:t>ПОРЯДОК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5AD6">
        <w:rPr>
          <w:rFonts w:ascii="Times New Roman" w:hAnsi="Times New Roman" w:cs="Times New Roman"/>
          <w:b/>
          <w:bCs/>
        </w:rPr>
        <w:t>ПРЕДСТАВЛЕНИЯ ИНФОРМАЦИИ О РЕАКЦИЯХ И ОБ ОСЛОЖНЕНИЯХ,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35AD6">
        <w:rPr>
          <w:rFonts w:ascii="Times New Roman" w:hAnsi="Times New Roman" w:cs="Times New Roman"/>
          <w:b/>
          <w:bCs/>
        </w:rPr>
        <w:t>ВОЗНИКШИХ У РЕЦИПИЕНТОВ В СВЯЗИ С ТРАНСФУЗИЕЙ</w:t>
      </w:r>
      <w:proofErr w:type="gramEnd"/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5AD6">
        <w:rPr>
          <w:rFonts w:ascii="Times New Roman" w:hAnsi="Times New Roman" w:cs="Times New Roman"/>
          <w:b/>
          <w:bCs/>
        </w:rPr>
        <w:t>(ПЕРЕЛИВАНИЕМ) ДОНОРСКОЙ КРОВИ И (ИЛИ) ЕЕ КОМПОНЕНТОВ,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5AD6">
        <w:rPr>
          <w:rFonts w:ascii="Times New Roman" w:hAnsi="Times New Roman" w:cs="Times New Roman"/>
          <w:b/>
          <w:bCs/>
        </w:rPr>
        <w:t>В ФЕДЕРАЛЬНЫЙ ОРГАН ИСПОЛНИТЕЛЬНОЙ ВЛАСТИ, ОСУЩЕСТВЛЯЮЩИЙ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5AD6">
        <w:rPr>
          <w:rFonts w:ascii="Times New Roman" w:hAnsi="Times New Roman" w:cs="Times New Roman"/>
          <w:b/>
          <w:bCs/>
        </w:rPr>
        <w:t>ФУНКЦИИ ПО ОРГАНИЗАЦИИ ДЕЯТЕЛЬНОСТИ СЛУЖБЫ КРОВИ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 xml:space="preserve">1. </w:t>
      </w:r>
      <w:proofErr w:type="gramStart"/>
      <w:r w:rsidRPr="00B35AD6">
        <w:rPr>
          <w:rFonts w:ascii="Times New Roman" w:hAnsi="Times New Roman" w:cs="Times New Roman"/>
        </w:rPr>
        <w:t>Руководители медицинских организаций, образовательных организаций, научных организаций, осуществляющих оказание медицинской помощи, независимо от организационно-правовой формы, а также руководители организаций федеральных органов исполнительной власти, в которых федеральным законом предусмотрена военная и приравненная к ней служба (далее - организации), при выявлении в организации реакций и осложнений, возникших у реципиентов в связи с трансфузией (переливанием) донорской крови и (или) ее компонентов (далее - реакции и</w:t>
      </w:r>
      <w:proofErr w:type="gramEnd"/>
      <w:r w:rsidRPr="00B35AD6">
        <w:rPr>
          <w:rFonts w:ascii="Times New Roman" w:hAnsi="Times New Roman" w:cs="Times New Roman"/>
        </w:rPr>
        <w:t xml:space="preserve"> (</w:t>
      </w:r>
      <w:proofErr w:type="gramStart"/>
      <w:r w:rsidRPr="00B35AD6">
        <w:rPr>
          <w:rFonts w:ascii="Times New Roman" w:hAnsi="Times New Roman" w:cs="Times New Roman"/>
        </w:rPr>
        <w:t>или) осложнения), представляют в федеральный орган исполнительной власти, осуществляющий функции по организации деятельности службы крови, - Федеральное медико-биологическое агентство:</w:t>
      </w:r>
      <w:proofErr w:type="gramEnd"/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 xml:space="preserve">а) в срок не позднее 5 рабочих дней с момента выявления реакции и (или) осложнения - извещение о </w:t>
      </w:r>
      <w:proofErr w:type="gramStart"/>
      <w:r w:rsidRPr="00B35AD6">
        <w:rPr>
          <w:rFonts w:ascii="Times New Roman" w:hAnsi="Times New Roman" w:cs="Times New Roman"/>
        </w:rPr>
        <w:t>реакциях</w:t>
      </w:r>
      <w:proofErr w:type="gramEnd"/>
      <w:r w:rsidRPr="00B35AD6">
        <w:rPr>
          <w:rFonts w:ascii="Times New Roman" w:hAnsi="Times New Roman" w:cs="Times New Roman"/>
        </w:rPr>
        <w:t xml:space="preserve"> и об осложнениях;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 xml:space="preserve">б) ежегодно, в срок до 20 февраля года, следующего за отчетным (в 2013 году - до 1 июля 2013 г. за 2012 год), - сводную информацию (отчет) о реакциях </w:t>
      </w:r>
      <w:proofErr w:type="gramStart"/>
      <w:r w:rsidRPr="00B35AD6">
        <w:rPr>
          <w:rFonts w:ascii="Times New Roman" w:hAnsi="Times New Roman" w:cs="Times New Roman"/>
        </w:rPr>
        <w:t>и</w:t>
      </w:r>
      <w:proofErr w:type="gramEnd"/>
      <w:r w:rsidRPr="00B35AD6">
        <w:rPr>
          <w:rFonts w:ascii="Times New Roman" w:hAnsi="Times New Roman" w:cs="Times New Roman"/>
        </w:rPr>
        <w:t xml:space="preserve"> об осложнениях.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2. Извещение о реакциях и (или) осложнениях должно содержать следующие сведения: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а) наименование организации, в которой выявлены реакции и (или) осложнения;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б) информацию о перелитых донорской крови и (или) ее компонентах (место применения донорской крови и (или) ее компонентов; производитель донорской крови и (или) ее компонентов: производитель, серия и срок годности контейнера для заготовки донорской крови и (или) ее компонентов, производитель и серия ресуспендирующего раствора, производитель и серия антикоагулянта, производитель и серия устройства для переливания донорской крови и (или) ее компонентов, производитель и серия устройства одноразового применения со встроенным микрофильтром и лейкоцитарного фильтра</w:t>
      </w:r>
      <w:proofErr w:type="gramStart"/>
      <w:r w:rsidRPr="00B35AD6">
        <w:rPr>
          <w:rFonts w:ascii="Times New Roman" w:hAnsi="Times New Roman" w:cs="Times New Roman"/>
        </w:rPr>
        <w:t>;н</w:t>
      </w:r>
      <w:proofErr w:type="gramEnd"/>
      <w:r w:rsidRPr="00B35AD6">
        <w:rPr>
          <w:rFonts w:ascii="Times New Roman" w:hAnsi="Times New Roman" w:cs="Times New Roman"/>
        </w:rPr>
        <w:t>омер донации крови и (или) ее компонентов, идентификационный код донора крови и (или) ее компонентов; объем перелитой донорской крови и (или) ее компонентов; дата заготовки донорской крови и (или) ее компонентов);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35AD6">
        <w:rPr>
          <w:rFonts w:ascii="Times New Roman" w:hAnsi="Times New Roman" w:cs="Times New Roman"/>
        </w:rPr>
        <w:t>в) наименование подразделения (места) проведения трансфузии (переливания) донорской крови и (или) ее компонентов (операционная, отделение анестезиологии, реанимации и интенсивной терапии, клиническое отделение, амбулаторные условия, другое); дата и время проведения трансфузии (переливания) донорской крови и (или) ее компонентов;</w:t>
      </w:r>
      <w:proofErr w:type="gramEnd"/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lastRenderedPageBreak/>
        <w:t>г) информацию о времени наступления реакции и (или) осложнения (день, месяц, год, час, минута);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д) наименование подразделения (места) наступления реакции и (или) осложнения;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35AD6">
        <w:rPr>
          <w:rFonts w:ascii="Times New Roman" w:hAnsi="Times New Roman" w:cs="Times New Roman"/>
        </w:rPr>
        <w:t>е) наименование донорской крови и (или) ее компонента (кровь, плазма, эритроциты, лейкоциты, тромбоциты, криопреципитат, аутологичный компонент и другие); метода заготовки компонента (из консервированной крови, автоматический аферез, дискретный аферез); метода дополнительной обработки (лейкофильтрация, облучение, карантинизация, отмывание, инактивация патогенных биологических агентов, другое); сведений об индивидуальном подборе;</w:t>
      </w:r>
      <w:proofErr w:type="gramEnd"/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35AD6">
        <w:rPr>
          <w:rFonts w:ascii="Times New Roman" w:hAnsi="Times New Roman" w:cs="Times New Roman"/>
        </w:rPr>
        <w:t>ж) информацию о клинических признаках реакции и (или) осложнения (состояние реципиента до трансфузии (переливания) донорской крови и (или) ее компонентов: температура, артериальное давление, пульс, гемоглобинурия, аритмия, другие клинические данные;</w:t>
      </w:r>
      <w:proofErr w:type="gramEnd"/>
      <w:r w:rsidRPr="00B35AD6">
        <w:rPr>
          <w:rFonts w:ascii="Times New Roman" w:hAnsi="Times New Roman" w:cs="Times New Roman"/>
        </w:rPr>
        <w:t xml:space="preserve"> состояние реципиента после трансфузии (переливания) донорской крови и (или) ее компонентов: температура, артериальное давление, пульс, гемоглобинурия, аритмия, другие клинические данные</w:t>
      </w:r>
      <w:proofErr w:type="gramStart"/>
      <w:r w:rsidRPr="00B35AD6">
        <w:rPr>
          <w:rFonts w:ascii="Times New Roman" w:hAnsi="Times New Roman" w:cs="Times New Roman"/>
        </w:rPr>
        <w:t>;с</w:t>
      </w:r>
      <w:proofErr w:type="gramEnd"/>
      <w:r w:rsidRPr="00B35AD6">
        <w:rPr>
          <w:rFonts w:ascii="Times New Roman" w:hAnsi="Times New Roman" w:cs="Times New Roman"/>
        </w:rPr>
        <w:t>имптомы реакции и (или) осложнения у реципиента при проведения трансфузии (переливания) донорской крови и (или) ее компонентов; симптомы реакции и (или) осложнения в первые 24 часа после проведении трансфузии (переливания) донорской крови и (или) ее компонентов; симптомы реакции и (или) осложнения по истечении 24 часов после проведении трансфузии (переливания) донорской крови и (или) ее компонентов: гипербилирубинемия, рефрактерность к тромбоцитам, повышение активности аланинаминотрансферазы более чем в два раза выше нормированных значений, положительный результат прямого антиглобулинового теста, другие клинические данные);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35AD6">
        <w:rPr>
          <w:rFonts w:ascii="Times New Roman" w:hAnsi="Times New Roman" w:cs="Times New Roman"/>
        </w:rPr>
        <w:t>з) информацию о видах реакции и (или) осложнения (иммунное, неиммунное, непосредственное, отдаленное, гемолиз, острый гемолиз, гипертермическая (фебрильная) негемолитическая реакция, анафилактический шок, крапивница, острое трансфузионно-обусловленное повреждение легких, острая сердечно-сосудистая недостаточность, отек легких, септический шок, реакция "трансплантат против хозяина", посттрансфузионная пурпура, аллоиммунизация антигенами эритроцитов, лейкоцитов, тромбоцитов или плазменными белками, перегрузка железом - гемосидероз органов, инфицирование (трансмиссия вирусных инфекций), другое);</w:t>
      </w:r>
      <w:proofErr w:type="gramEnd"/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и) информацию о степени тяжести реакции и (или) осложнения (субклиническая, длительная утрата трудоспособности, умеренная, не представляющая угрозу жизни; умеренная, представляющая угрозу жизни, летальный исход);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к) информацию о причинах возникновения у реципиента реакции и (или) осложнения (не установлена, установлена; описание причины, если установлена);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35AD6">
        <w:rPr>
          <w:rFonts w:ascii="Times New Roman" w:hAnsi="Times New Roman" w:cs="Times New Roman"/>
        </w:rPr>
        <w:t>л) другую клиническую информацию о состоянии здоровья реципиента (анамнез, сопутствующие заболевания, состояние реципиента, у которого возникла реакция и (или) осложнение, показания к трансфузии (переливанию) донорской крови и (или) ее компонентов, окончательный диагноз реципиента, у которого возникла реакция и (или) осложнение (исход), патологоанатомический диагноз реципиента, у которого возникла реакция и (или) осложнение (в случае летального исхода).</w:t>
      </w:r>
      <w:proofErr w:type="gramEnd"/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3. Извещение о реакциях и (или) осложнениях заполняется при каждом случае возникших у реципиента реакций и (или) осложнений должностным лицом, ответственным за учет указанных реакций и осложнений, назначаемым руководителем организации.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 xml:space="preserve">4. </w:t>
      </w:r>
      <w:proofErr w:type="gramStart"/>
      <w:r w:rsidRPr="00B35AD6">
        <w:rPr>
          <w:rFonts w:ascii="Times New Roman" w:hAnsi="Times New Roman" w:cs="Times New Roman"/>
        </w:rPr>
        <w:t>Извещение о реакциях и (или) осложнениях заполняется в двух экземплярах, один из которых остается в организации, в которой выявлена реакция и (или) осложнение, для осуществления учета реакций и (или) осложнений, возникших у реципиентов в связи с трансфузией (переливанием) донорской крови и (или) ее компонентов, второй экземпляр направляется в Федеральное медико-биологическое агентство.</w:t>
      </w:r>
      <w:proofErr w:type="gramEnd"/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 xml:space="preserve">5. </w:t>
      </w:r>
      <w:proofErr w:type="gramStart"/>
      <w:r w:rsidRPr="00B35AD6">
        <w:rPr>
          <w:rFonts w:ascii="Times New Roman" w:hAnsi="Times New Roman" w:cs="Times New Roman"/>
        </w:rPr>
        <w:t>При установленной причинной связи реакции и (или) осложнения с каким-либо медицинским изделием в извещении о реакциях и (или) осложнениях указываются данные о производителе, сроке годности, номере и серии контейнера, ресуспендирующего раствора, антикоагулянта, устройства для переливания донорской крови и (или) ее компонентов, устройства одноразового применения со встроенным микрофильтром, лейкоцитарного фильтра и другая информация.</w:t>
      </w:r>
      <w:proofErr w:type="gramEnd"/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 xml:space="preserve">6. Сводная информация (отчет) о реакциях </w:t>
      </w:r>
      <w:proofErr w:type="gramStart"/>
      <w:r w:rsidRPr="00B35AD6">
        <w:rPr>
          <w:rFonts w:ascii="Times New Roman" w:hAnsi="Times New Roman" w:cs="Times New Roman"/>
        </w:rPr>
        <w:t>и</w:t>
      </w:r>
      <w:proofErr w:type="gramEnd"/>
      <w:r w:rsidRPr="00B35AD6">
        <w:rPr>
          <w:rFonts w:ascii="Times New Roman" w:hAnsi="Times New Roman" w:cs="Times New Roman"/>
        </w:rPr>
        <w:t xml:space="preserve"> об осложнениях должна содержать следующие сведения: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а) наименование организации, в которой выявлены реакции и (или) осложнения;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б) вид возникшей реакции и (или) осложнения;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в) исход возникшей реакции и (или) осложнения;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г) причина возникшей реакции и (или) осложнения;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д) назначенные мероприятия по устранению причины возникшей реакции и (или) осложнения;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>е) пояснения к информации о реакциях и (или) осложнениях.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5AD6">
        <w:rPr>
          <w:rFonts w:ascii="Times New Roman" w:hAnsi="Times New Roman" w:cs="Times New Roman"/>
        </w:rPr>
        <w:t xml:space="preserve">7. При изменении диагноза реципиента, у которого возникла реакция и (или) осложнение, руководитель организации в срок не позднее 5 рабочих дней со дня наступления указанных изменений </w:t>
      </w:r>
      <w:r w:rsidRPr="00B35AD6">
        <w:rPr>
          <w:rFonts w:ascii="Times New Roman" w:hAnsi="Times New Roman" w:cs="Times New Roman"/>
        </w:rPr>
        <w:lastRenderedPageBreak/>
        <w:t>представляет в Федеральное медико-биологическое агентство актуальную информацию об изменении диагноза (состояния) реципиента.</w:t>
      </w:r>
    </w:p>
    <w:p w:rsidR="00A017DD" w:rsidRPr="00B35AD6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8119B" w:rsidRPr="00B35AD6" w:rsidRDefault="0068119B">
      <w:pPr>
        <w:rPr>
          <w:rFonts w:ascii="Times New Roman" w:hAnsi="Times New Roman" w:cs="Times New Roman"/>
        </w:rPr>
      </w:pPr>
    </w:p>
    <w:sectPr w:rsidR="0068119B" w:rsidRPr="00B35AD6" w:rsidSect="00B35A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7DD"/>
    <w:rsid w:val="00033326"/>
    <w:rsid w:val="00296708"/>
    <w:rsid w:val="004C0097"/>
    <w:rsid w:val="0068119B"/>
    <w:rsid w:val="007D7698"/>
    <w:rsid w:val="00A017DD"/>
    <w:rsid w:val="00A95BE8"/>
    <w:rsid w:val="00B35AD6"/>
    <w:rsid w:val="00CB3506"/>
    <w:rsid w:val="00D96996"/>
    <w:rsid w:val="00ED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81"/>
  </w:style>
  <w:style w:type="paragraph" w:styleId="1">
    <w:name w:val="heading 1"/>
    <w:basedOn w:val="a"/>
    <w:link w:val="10"/>
    <w:uiPriority w:val="9"/>
    <w:qFormat/>
    <w:rsid w:val="00B35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35A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5A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Чуткова Галина Вячеславовна</dc:creator>
  <cp:keywords/>
  <dc:description/>
  <cp:lastModifiedBy>OMO</cp:lastModifiedBy>
  <cp:revision>4</cp:revision>
  <dcterms:created xsi:type="dcterms:W3CDTF">2013-07-29T07:14:00Z</dcterms:created>
  <dcterms:modified xsi:type="dcterms:W3CDTF">2013-09-19T08:39:00Z</dcterms:modified>
</cp:coreProperties>
</file>